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DDA89" w14:textId="48C21529" w:rsidR="00206C78" w:rsidRDefault="0099414D" w:rsidP="0099414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58B28EF3" wp14:editId="33A30CDA">
            <wp:extent cx="2419048" cy="1038095"/>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il.png"/>
                    <pic:cNvPicPr/>
                  </pic:nvPicPr>
                  <pic:blipFill>
                    <a:blip r:embed="rId11">
                      <a:extLst>
                        <a:ext uri="{28A0092B-C50C-407E-A947-70E740481C1C}">
                          <a14:useLocalDpi xmlns:a14="http://schemas.microsoft.com/office/drawing/2010/main" val="0"/>
                        </a:ext>
                      </a:extLst>
                    </a:blip>
                    <a:stretch>
                      <a:fillRect/>
                    </a:stretch>
                  </pic:blipFill>
                  <pic:spPr>
                    <a:xfrm>
                      <a:off x="0" y="0"/>
                      <a:ext cx="2419048" cy="1038095"/>
                    </a:xfrm>
                    <a:prstGeom prst="rect">
                      <a:avLst/>
                    </a:prstGeom>
                  </pic:spPr>
                </pic:pic>
              </a:graphicData>
            </a:graphic>
          </wp:inline>
        </w:drawing>
      </w:r>
    </w:p>
    <w:p w14:paraId="76E58478" w14:textId="77777777" w:rsidR="00206C78" w:rsidRPr="00206C78" w:rsidRDefault="00206C78" w:rsidP="00206C78">
      <w:pPr>
        <w:autoSpaceDE w:val="0"/>
        <w:autoSpaceDN w:val="0"/>
        <w:adjustRightInd w:val="0"/>
        <w:spacing w:after="0" w:line="240" w:lineRule="auto"/>
        <w:jc w:val="center"/>
        <w:rPr>
          <w:rFonts w:ascii="Trebuchet MS" w:hAnsi="Trebuchet MS" w:cs="Times New Roman"/>
          <w:b/>
          <w:bCs/>
          <w:sz w:val="24"/>
          <w:szCs w:val="24"/>
        </w:rPr>
      </w:pPr>
    </w:p>
    <w:p w14:paraId="5E17F377" w14:textId="77777777" w:rsidR="00206C78" w:rsidRDefault="004F3F54" w:rsidP="00206C78">
      <w:pPr>
        <w:autoSpaceDE w:val="0"/>
        <w:autoSpaceDN w:val="0"/>
        <w:adjustRightInd w:val="0"/>
        <w:spacing w:after="0" w:line="240" w:lineRule="auto"/>
        <w:jc w:val="center"/>
        <w:rPr>
          <w:rFonts w:ascii="Trebuchet MS" w:hAnsi="Trebuchet MS" w:cs="Times New Roman"/>
          <w:b/>
          <w:bCs/>
          <w:sz w:val="24"/>
          <w:szCs w:val="24"/>
        </w:rPr>
      </w:pPr>
      <w:r>
        <w:rPr>
          <w:rFonts w:ascii="Trebuchet MS" w:hAnsi="Trebuchet MS" w:cs="Times New Roman"/>
          <w:b/>
          <w:bCs/>
          <w:sz w:val="24"/>
          <w:szCs w:val="24"/>
        </w:rPr>
        <w:t>MODELE</w:t>
      </w:r>
      <w:r w:rsidR="00206C78" w:rsidRPr="00206C78">
        <w:rPr>
          <w:rFonts w:ascii="Trebuchet MS" w:hAnsi="Trebuchet MS" w:cs="Times New Roman"/>
          <w:b/>
          <w:bCs/>
          <w:sz w:val="24"/>
          <w:szCs w:val="24"/>
        </w:rPr>
        <w:t xml:space="preserve"> de délibération du conseil municipal</w:t>
      </w:r>
    </w:p>
    <w:p w14:paraId="3A18E588" w14:textId="632B64D2" w:rsidR="007E6BFD" w:rsidRPr="007E6BFD" w:rsidRDefault="007E6BFD" w:rsidP="00206C78">
      <w:pPr>
        <w:autoSpaceDE w:val="0"/>
        <w:autoSpaceDN w:val="0"/>
        <w:adjustRightInd w:val="0"/>
        <w:spacing w:after="0" w:line="240" w:lineRule="auto"/>
        <w:jc w:val="center"/>
        <w:rPr>
          <w:rFonts w:ascii="Trebuchet MS" w:hAnsi="Trebuchet MS" w:cs="Times New Roman"/>
          <w:b/>
          <w:bCs/>
          <w:color w:val="FFFFFF" w:themeColor="background1"/>
          <w:sz w:val="24"/>
          <w:szCs w:val="24"/>
        </w:rPr>
      </w:pPr>
      <w:r w:rsidRPr="007E6BFD">
        <w:rPr>
          <w:rFonts w:ascii="Trebuchet MS" w:hAnsi="Trebuchet MS" w:cs="Times New Roman"/>
          <w:b/>
          <w:bCs/>
          <w:color w:val="FFFFFF" w:themeColor="background1"/>
          <w:sz w:val="24"/>
          <w:szCs w:val="24"/>
          <w:highlight w:val="black"/>
        </w:rPr>
        <w:t>A transmettre à ENEDIS</w:t>
      </w:r>
    </w:p>
    <w:p w14:paraId="57E41071" w14:textId="77777777" w:rsidR="004F3F54" w:rsidRPr="00206C78" w:rsidRDefault="004F3F54" w:rsidP="00206C78">
      <w:pPr>
        <w:autoSpaceDE w:val="0"/>
        <w:autoSpaceDN w:val="0"/>
        <w:adjustRightInd w:val="0"/>
        <w:spacing w:after="0" w:line="240" w:lineRule="auto"/>
        <w:jc w:val="center"/>
        <w:rPr>
          <w:rFonts w:ascii="Trebuchet MS" w:hAnsi="Trebuchet MS" w:cs="Times New Roman"/>
          <w:b/>
          <w:bCs/>
          <w:sz w:val="24"/>
          <w:szCs w:val="24"/>
        </w:rPr>
      </w:pPr>
    </w:p>
    <w:p w14:paraId="6357B4B0" w14:textId="77777777" w:rsidR="00206C78" w:rsidRDefault="00206C78" w:rsidP="00206C78">
      <w:pPr>
        <w:autoSpaceDE w:val="0"/>
        <w:autoSpaceDN w:val="0"/>
        <w:adjustRightInd w:val="0"/>
        <w:spacing w:after="0" w:line="240" w:lineRule="auto"/>
        <w:jc w:val="center"/>
        <w:rPr>
          <w:rFonts w:ascii="Trebuchet MS" w:hAnsi="Trebuchet MS" w:cs="Times New Roman"/>
          <w:b/>
          <w:bCs/>
        </w:rPr>
      </w:pPr>
      <w:r w:rsidRPr="00206C78">
        <w:rPr>
          <w:rFonts w:ascii="Trebuchet MS" w:hAnsi="Trebuchet MS" w:cs="Times New Roman"/>
          <w:b/>
          <w:bCs/>
        </w:rPr>
        <w:t>Montant de la redevance d’occupation du domaine public par les ouvrages des réseaux publics</w:t>
      </w:r>
      <w:r>
        <w:rPr>
          <w:rFonts w:ascii="Trebuchet MS" w:hAnsi="Trebuchet MS" w:cs="Times New Roman"/>
          <w:b/>
          <w:bCs/>
        </w:rPr>
        <w:t xml:space="preserve"> </w:t>
      </w:r>
      <w:r w:rsidRPr="00206C78">
        <w:rPr>
          <w:rFonts w:ascii="Trebuchet MS" w:hAnsi="Trebuchet MS" w:cs="Times New Roman"/>
          <w:b/>
          <w:bCs/>
        </w:rPr>
        <w:t xml:space="preserve">de </w:t>
      </w:r>
      <w:r w:rsidRPr="006A5F72">
        <w:rPr>
          <w:rFonts w:ascii="Trebuchet MS" w:hAnsi="Trebuchet MS" w:cs="Times New Roman"/>
          <w:b/>
          <w:bCs/>
          <w:u w:val="single"/>
        </w:rPr>
        <w:t xml:space="preserve">transport </w:t>
      </w:r>
      <w:r w:rsidRPr="00206C78">
        <w:rPr>
          <w:rFonts w:ascii="Trebuchet MS" w:hAnsi="Trebuchet MS" w:cs="Times New Roman"/>
          <w:b/>
          <w:bCs/>
        </w:rPr>
        <w:t xml:space="preserve">et de </w:t>
      </w:r>
      <w:r w:rsidRPr="006A5F72">
        <w:rPr>
          <w:rFonts w:ascii="Trebuchet MS" w:hAnsi="Trebuchet MS" w:cs="Times New Roman"/>
          <w:b/>
          <w:bCs/>
          <w:u w:val="single"/>
        </w:rPr>
        <w:t xml:space="preserve">distribution </w:t>
      </w:r>
      <w:r w:rsidR="00C858D6">
        <w:rPr>
          <w:rFonts w:ascii="Trebuchet MS" w:hAnsi="Trebuchet MS" w:cs="Times New Roman"/>
          <w:b/>
          <w:bCs/>
        </w:rPr>
        <w:t>d’</w:t>
      </w:r>
      <w:r w:rsidRPr="00206C78">
        <w:rPr>
          <w:rFonts w:ascii="Trebuchet MS" w:hAnsi="Trebuchet MS" w:cs="Times New Roman"/>
          <w:b/>
          <w:bCs/>
        </w:rPr>
        <w:t>électricité</w:t>
      </w:r>
    </w:p>
    <w:p w14:paraId="36BBA485" w14:textId="77777777" w:rsidR="006E5243" w:rsidRPr="00206C78" w:rsidRDefault="006E5243" w:rsidP="00206C78">
      <w:pPr>
        <w:autoSpaceDE w:val="0"/>
        <w:autoSpaceDN w:val="0"/>
        <w:adjustRightInd w:val="0"/>
        <w:spacing w:after="0" w:line="240" w:lineRule="auto"/>
        <w:jc w:val="center"/>
        <w:rPr>
          <w:rFonts w:ascii="Trebuchet MS" w:hAnsi="Trebuchet MS" w:cs="Times New Roman"/>
          <w:b/>
          <w:bCs/>
        </w:rPr>
      </w:pPr>
    </w:p>
    <w:p w14:paraId="57A36153" w14:textId="77777777" w:rsidR="00206C78" w:rsidRPr="00206C78" w:rsidRDefault="00206C78" w:rsidP="00206C78">
      <w:pPr>
        <w:autoSpaceDE w:val="0"/>
        <w:autoSpaceDN w:val="0"/>
        <w:adjustRightInd w:val="0"/>
        <w:spacing w:after="0" w:line="240" w:lineRule="auto"/>
        <w:rPr>
          <w:rFonts w:ascii="Trebuchet MS" w:hAnsi="Trebuchet MS" w:cs="Times New Roman"/>
          <w:b/>
          <w:bCs/>
        </w:rPr>
      </w:pPr>
    </w:p>
    <w:p w14:paraId="31D99348" w14:textId="75F29C7B" w:rsidR="00206C78" w:rsidRPr="008C0ED5" w:rsidRDefault="00206C78" w:rsidP="0019632F">
      <w:pPr>
        <w:autoSpaceDE w:val="0"/>
        <w:autoSpaceDN w:val="0"/>
        <w:adjustRightInd w:val="0"/>
        <w:spacing w:after="0" w:line="240" w:lineRule="auto"/>
        <w:jc w:val="both"/>
        <w:rPr>
          <w:rFonts w:ascii="Trebuchet MS" w:hAnsi="Trebuchet MS" w:cs="Times New Roman"/>
          <w:sz w:val="20"/>
          <w:szCs w:val="20"/>
        </w:rPr>
      </w:pPr>
      <w:r w:rsidRPr="008C0ED5">
        <w:rPr>
          <w:rFonts w:ascii="Trebuchet MS" w:hAnsi="Trebuchet MS" w:cs="Times New Roman"/>
          <w:sz w:val="20"/>
          <w:szCs w:val="20"/>
        </w:rPr>
        <w:t xml:space="preserve">M. le </w:t>
      </w:r>
      <w:r w:rsidR="00BD2EDD" w:rsidRPr="008C0ED5">
        <w:rPr>
          <w:rFonts w:ascii="Trebuchet MS" w:hAnsi="Trebuchet MS" w:cs="Times New Roman"/>
          <w:sz w:val="20"/>
          <w:szCs w:val="20"/>
        </w:rPr>
        <w:t>Maire expose</w:t>
      </w:r>
      <w:r w:rsidRPr="008C0ED5">
        <w:rPr>
          <w:rFonts w:ascii="Trebuchet MS" w:hAnsi="Trebuchet MS" w:cs="Times New Roman"/>
          <w:sz w:val="20"/>
          <w:szCs w:val="20"/>
        </w:rPr>
        <w:t xml:space="preserve"> que le montant de la redevance pour occupation du domaine public de la commune par les ouvrages des réseaux publics de transport et de distribution d’électricité n’avait pas été actualisé depuis un décret du 27 janvier 1956. L’action collective des autorités organisatrices de la distribution publique d’électricité, tels que le Syndicat d’énergies auquel la commune adhère, a permis la revalorisation de cette redevance.</w:t>
      </w:r>
    </w:p>
    <w:p w14:paraId="02F3FABD" w14:textId="77777777" w:rsidR="00206C78" w:rsidRPr="008C0ED5" w:rsidRDefault="00206C78" w:rsidP="0019632F">
      <w:pPr>
        <w:autoSpaceDE w:val="0"/>
        <w:autoSpaceDN w:val="0"/>
        <w:adjustRightInd w:val="0"/>
        <w:spacing w:after="0" w:line="240" w:lineRule="auto"/>
        <w:jc w:val="both"/>
        <w:rPr>
          <w:rFonts w:ascii="Trebuchet MS" w:hAnsi="Trebuchet MS" w:cs="Times New Roman"/>
          <w:sz w:val="20"/>
          <w:szCs w:val="20"/>
        </w:rPr>
      </w:pPr>
    </w:p>
    <w:p w14:paraId="64E6E65F" w14:textId="77777777" w:rsidR="00206C78" w:rsidRPr="008C0ED5" w:rsidRDefault="00206C78" w:rsidP="0019632F">
      <w:pPr>
        <w:autoSpaceDE w:val="0"/>
        <w:autoSpaceDN w:val="0"/>
        <w:adjustRightInd w:val="0"/>
        <w:spacing w:after="0" w:line="240" w:lineRule="auto"/>
        <w:jc w:val="both"/>
        <w:rPr>
          <w:rFonts w:ascii="Trebuchet MS" w:hAnsi="Trebuchet MS" w:cs="Times New Roman"/>
          <w:sz w:val="20"/>
          <w:szCs w:val="20"/>
        </w:rPr>
      </w:pPr>
      <w:r w:rsidRPr="008C0ED5">
        <w:rPr>
          <w:rFonts w:ascii="Trebuchet MS" w:hAnsi="Trebuchet MS" w:cs="Times New Roman"/>
          <w:sz w:val="20"/>
          <w:szCs w:val="20"/>
        </w:rPr>
        <w:t>M. le Maire donne connaissance au Conseil du décret n° 2002-409 du 26 mars 2002 portant modification des redevances pour occupation du domaine public par les ouvrages des réseaux publics de transport et de distribution d’électricité.</w:t>
      </w:r>
    </w:p>
    <w:p w14:paraId="0920AFD2" w14:textId="77777777" w:rsidR="00206C78" w:rsidRPr="008C0ED5" w:rsidRDefault="00206C78" w:rsidP="0019632F">
      <w:pPr>
        <w:autoSpaceDE w:val="0"/>
        <w:autoSpaceDN w:val="0"/>
        <w:adjustRightInd w:val="0"/>
        <w:spacing w:after="0" w:line="240" w:lineRule="auto"/>
        <w:jc w:val="both"/>
        <w:rPr>
          <w:rFonts w:ascii="Trebuchet MS" w:hAnsi="Trebuchet MS" w:cs="Times New Roman"/>
          <w:sz w:val="20"/>
          <w:szCs w:val="20"/>
        </w:rPr>
      </w:pPr>
    </w:p>
    <w:p w14:paraId="4605C595" w14:textId="77777777" w:rsidR="00206C78" w:rsidRPr="008C0ED5" w:rsidRDefault="00206C78" w:rsidP="0019632F">
      <w:pPr>
        <w:autoSpaceDE w:val="0"/>
        <w:autoSpaceDN w:val="0"/>
        <w:adjustRightInd w:val="0"/>
        <w:spacing w:after="0" w:line="240" w:lineRule="auto"/>
        <w:jc w:val="both"/>
        <w:rPr>
          <w:rFonts w:ascii="Trebuchet MS" w:hAnsi="Trebuchet MS" w:cs="Times New Roman"/>
          <w:sz w:val="20"/>
          <w:szCs w:val="20"/>
        </w:rPr>
      </w:pPr>
      <w:r w:rsidRPr="008C0ED5">
        <w:rPr>
          <w:rFonts w:ascii="Trebuchet MS" w:hAnsi="Trebuchet MS" w:cs="Times New Roman"/>
          <w:sz w:val="20"/>
          <w:szCs w:val="20"/>
        </w:rPr>
        <w:t>Il propose au Conseil :</w:t>
      </w:r>
    </w:p>
    <w:p w14:paraId="6679CB1B" w14:textId="77777777" w:rsidR="00206C78" w:rsidRPr="008C0ED5" w:rsidRDefault="00206C78" w:rsidP="0019632F">
      <w:pPr>
        <w:autoSpaceDE w:val="0"/>
        <w:autoSpaceDN w:val="0"/>
        <w:adjustRightInd w:val="0"/>
        <w:spacing w:after="0" w:line="240" w:lineRule="auto"/>
        <w:jc w:val="both"/>
        <w:rPr>
          <w:rFonts w:ascii="Trebuchet MS" w:hAnsi="Trebuchet MS" w:cs="Times New Roman"/>
          <w:sz w:val="20"/>
          <w:szCs w:val="20"/>
        </w:rPr>
      </w:pPr>
    </w:p>
    <w:p w14:paraId="6971ACD0" w14:textId="77777777" w:rsidR="006E5243" w:rsidRPr="008C0ED5" w:rsidRDefault="00206C78" w:rsidP="0019632F">
      <w:pPr>
        <w:autoSpaceDE w:val="0"/>
        <w:autoSpaceDN w:val="0"/>
        <w:adjustRightInd w:val="0"/>
        <w:spacing w:after="0" w:line="240" w:lineRule="auto"/>
        <w:jc w:val="both"/>
        <w:rPr>
          <w:rFonts w:ascii="Trebuchet MS" w:hAnsi="Trebuchet MS" w:cs="Times New Roman"/>
          <w:sz w:val="20"/>
          <w:szCs w:val="20"/>
        </w:rPr>
      </w:pPr>
      <w:r w:rsidRPr="008C0ED5">
        <w:rPr>
          <w:rFonts w:ascii="Trebuchet MS" w:hAnsi="Trebuchet MS" w:cs="Times New Roman"/>
          <w:sz w:val="20"/>
          <w:szCs w:val="20"/>
        </w:rPr>
        <w:t>- de calculer la redevance en prenant le seuil de la populati</w:t>
      </w:r>
      <w:r w:rsidR="0019632F">
        <w:rPr>
          <w:rFonts w:ascii="Trebuchet MS" w:hAnsi="Trebuchet MS" w:cs="Times New Roman"/>
          <w:sz w:val="20"/>
          <w:szCs w:val="20"/>
        </w:rPr>
        <w:t xml:space="preserve">on totale de la commune issu du dernier </w:t>
      </w:r>
      <w:r w:rsidRPr="008C0ED5">
        <w:rPr>
          <w:rFonts w:ascii="Trebuchet MS" w:hAnsi="Trebuchet MS" w:cs="Times New Roman"/>
          <w:sz w:val="20"/>
          <w:szCs w:val="20"/>
        </w:rPr>
        <w:t>recensement en vigueur</w:t>
      </w:r>
      <w:r w:rsidR="00C858D6">
        <w:rPr>
          <w:rFonts w:ascii="Trebuchet MS" w:hAnsi="Trebuchet MS" w:cs="Times New Roman"/>
          <w:sz w:val="20"/>
          <w:szCs w:val="20"/>
        </w:rPr>
        <w:t xml:space="preserve"> </w:t>
      </w:r>
      <w:r w:rsidR="006E5243" w:rsidRPr="008C0ED5">
        <w:rPr>
          <w:rFonts w:ascii="Trebuchet MS" w:hAnsi="Trebuchet MS" w:cs="Times New Roman"/>
          <w:sz w:val="20"/>
          <w:szCs w:val="20"/>
        </w:rPr>
        <w:t>comme le précisent le décret n°2008-1477 du 30 décembre 2008 ainsi que l’article R215</w:t>
      </w:r>
      <w:r w:rsidR="00C858D6">
        <w:rPr>
          <w:rFonts w:ascii="Trebuchet MS" w:hAnsi="Trebuchet MS" w:cs="Times New Roman"/>
          <w:sz w:val="20"/>
          <w:szCs w:val="20"/>
        </w:rPr>
        <w:t>1-1 du Code Général des Collectivités T</w:t>
      </w:r>
      <w:r w:rsidR="006E5243" w:rsidRPr="008C0ED5">
        <w:rPr>
          <w:rFonts w:ascii="Trebuchet MS" w:hAnsi="Trebuchet MS" w:cs="Times New Roman"/>
          <w:sz w:val="20"/>
          <w:szCs w:val="20"/>
        </w:rPr>
        <w:t>erritoriales, une nouvelle délibération fixant le montant de la redevance</w:t>
      </w:r>
      <w:r w:rsidR="0019632F">
        <w:rPr>
          <w:rFonts w:ascii="Trebuchet MS" w:hAnsi="Trebuchet MS" w:cs="Times New Roman"/>
          <w:sz w:val="20"/>
          <w:szCs w:val="20"/>
        </w:rPr>
        <w:t xml:space="preserve"> devra être prise</w:t>
      </w:r>
      <w:r w:rsidR="006E5243" w:rsidRPr="008C0ED5">
        <w:rPr>
          <w:rFonts w:ascii="Trebuchet MS" w:hAnsi="Trebuchet MS" w:cs="Times New Roman"/>
          <w:sz w:val="20"/>
          <w:szCs w:val="20"/>
        </w:rPr>
        <w:t>, dès lors qu</w:t>
      </w:r>
      <w:r w:rsidR="0019632F">
        <w:rPr>
          <w:rFonts w:ascii="Trebuchet MS" w:hAnsi="Trebuchet MS" w:cs="Times New Roman"/>
          <w:sz w:val="20"/>
          <w:szCs w:val="20"/>
        </w:rPr>
        <w:t xml:space="preserve">’il sera constaté </w:t>
      </w:r>
      <w:r w:rsidR="006E5243" w:rsidRPr="008C0ED5">
        <w:rPr>
          <w:rFonts w:ascii="Trebuchet MS" w:hAnsi="Trebuchet MS" w:cs="Times New Roman"/>
          <w:sz w:val="20"/>
          <w:szCs w:val="20"/>
        </w:rPr>
        <w:t>une modification liée au nouveau seuil de population.</w:t>
      </w:r>
    </w:p>
    <w:p w14:paraId="48FF97E1" w14:textId="77777777" w:rsidR="00206C78" w:rsidRPr="008C0ED5" w:rsidRDefault="00206C78" w:rsidP="0019632F">
      <w:pPr>
        <w:autoSpaceDE w:val="0"/>
        <w:autoSpaceDN w:val="0"/>
        <w:adjustRightInd w:val="0"/>
        <w:spacing w:after="0" w:line="240" w:lineRule="auto"/>
        <w:jc w:val="both"/>
        <w:rPr>
          <w:rFonts w:ascii="Trebuchet MS" w:hAnsi="Trebuchet MS" w:cs="Times New Roman"/>
          <w:sz w:val="20"/>
          <w:szCs w:val="20"/>
        </w:rPr>
      </w:pPr>
    </w:p>
    <w:p w14:paraId="1072774C" w14:textId="3636B987" w:rsidR="00206C78" w:rsidRPr="008C0ED5" w:rsidRDefault="00206C78" w:rsidP="0019632F">
      <w:pPr>
        <w:autoSpaceDE w:val="0"/>
        <w:autoSpaceDN w:val="0"/>
        <w:adjustRightInd w:val="0"/>
        <w:spacing w:after="0" w:line="240" w:lineRule="auto"/>
        <w:jc w:val="both"/>
        <w:rPr>
          <w:rFonts w:ascii="Trebuchet MS" w:hAnsi="Trebuchet MS" w:cs="Times New Roman"/>
          <w:sz w:val="20"/>
          <w:szCs w:val="20"/>
        </w:rPr>
      </w:pPr>
      <w:r w:rsidRPr="008C0ED5">
        <w:rPr>
          <w:rFonts w:ascii="Trebuchet MS" w:hAnsi="Trebuchet MS" w:cs="Times New Roman"/>
          <w:sz w:val="20"/>
          <w:szCs w:val="20"/>
        </w:rPr>
        <w:t>- de fixer le montant de la redevance pour occupation du domaine public au taux  maximum</w:t>
      </w:r>
      <w:r w:rsidR="00F15E49">
        <w:rPr>
          <w:rFonts w:ascii="Trebuchet MS" w:hAnsi="Trebuchet MS" w:cs="Times New Roman"/>
          <w:sz w:val="20"/>
          <w:szCs w:val="20"/>
        </w:rPr>
        <w:t>¹</w:t>
      </w:r>
      <w:r w:rsidRPr="008C0ED5">
        <w:rPr>
          <w:rFonts w:ascii="Trebuchet MS" w:hAnsi="Trebuchet MS" w:cs="Times New Roman"/>
          <w:sz w:val="20"/>
          <w:szCs w:val="20"/>
        </w:rPr>
        <w:t xml:space="preserve"> prévu </w:t>
      </w:r>
      <w:r w:rsidR="00C858D6">
        <w:rPr>
          <w:rFonts w:ascii="Trebuchet MS" w:hAnsi="Trebuchet MS" w:cs="Times New Roman"/>
          <w:sz w:val="20"/>
          <w:szCs w:val="20"/>
        </w:rPr>
        <w:t>selon la règle de valorisation définie au sein du</w:t>
      </w:r>
      <w:r w:rsidR="009B1667" w:rsidRPr="008C0ED5">
        <w:rPr>
          <w:rFonts w:ascii="Trebuchet MS" w:hAnsi="Trebuchet MS" w:cs="Times New Roman"/>
          <w:sz w:val="20"/>
          <w:szCs w:val="20"/>
        </w:rPr>
        <w:t xml:space="preserve"> </w:t>
      </w:r>
      <w:r w:rsidRPr="008C0ED5">
        <w:rPr>
          <w:rFonts w:ascii="Trebuchet MS" w:hAnsi="Trebuchet MS" w:cs="Times New Roman"/>
          <w:sz w:val="20"/>
          <w:szCs w:val="20"/>
        </w:rPr>
        <w:t>décret visé ci-dessus</w:t>
      </w:r>
      <w:r w:rsidR="009B1667" w:rsidRPr="008C0ED5">
        <w:rPr>
          <w:rFonts w:ascii="Trebuchet MS" w:hAnsi="Trebuchet MS" w:cs="Times New Roman"/>
          <w:sz w:val="20"/>
          <w:szCs w:val="20"/>
        </w:rPr>
        <w:t xml:space="preserve"> et</w:t>
      </w:r>
      <w:r w:rsidR="00C858D6">
        <w:rPr>
          <w:rFonts w:ascii="Trebuchet MS" w:hAnsi="Trebuchet MS" w:cs="Times New Roman"/>
          <w:sz w:val="20"/>
          <w:szCs w:val="20"/>
        </w:rPr>
        <w:t xml:space="preserve"> de</w:t>
      </w:r>
      <w:r w:rsidR="009B1667" w:rsidRPr="008C0ED5">
        <w:rPr>
          <w:rFonts w:ascii="Trebuchet MS" w:hAnsi="Trebuchet MS" w:cs="Times New Roman"/>
          <w:sz w:val="20"/>
          <w:szCs w:val="20"/>
        </w:rPr>
        <w:t xml:space="preserve"> l’indication du ministère de l’écologie, du développement durable, des transports et du logement ayant décidé de publier les indices et index BTP sous forme d’avis au Journal Officiel de la République Française et non plus sous forme d’avis au bulletin officiel, soit un taux de revalorisation de </w:t>
      </w:r>
      <w:r w:rsidR="00834AE9">
        <w:rPr>
          <w:rFonts w:ascii="Trebuchet MS" w:hAnsi="Trebuchet MS" w:cs="Times New Roman"/>
          <w:b/>
          <w:bCs/>
          <w:sz w:val="20"/>
          <w:szCs w:val="20"/>
          <w:highlight w:val="yellow"/>
        </w:rPr>
        <w:t>53.09</w:t>
      </w:r>
      <w:r w:rsidR="009B1667" w:rsidRPr="003754E4">
        <w:rPr>
          <w:rFonts w:ascii="Trebuchet MS" w:hAnsi="Trebuchet MS" w:cs="Times New Roman"/>
          <w:b/>
          <w:bCs/>
          <w:sz w:val="20"/>
          <w:szCs w:val="20"/>
          <w:highlight w:val="yellow"/>
        </w:rPr>
        <w:t>%</w:t>
      </w:r>
      <w:r w:rsidR="009B1667" w:rsidRPr="008C0ED5">
        <w:rPr>
          <w:rFonts w:ascii="Trebuchet MS" w:hAnsi="Trebuchet MS" w:cs="Times New Roman"/>
          <w:sz w:val="20"/>
          <w:szCs w:val="20"/>
        </w:rPr>
        <w:t xml:space="preserve"> </w:t>
      </w:r>
      <w:r w:rsidR="009E625E">
        <w:rPr>
          <w:rFonts w:ascii="Trebuchet MS" w:hAnsi="Trebuchet MS" w:cs="Times New Roman"/>
          <w:sz w:val="20"/>
          <w:szCs w:val="20"/>
        </w:rPr>
        <w:t xml:space="preserve"> </w:t>
      </w:r>
      <w:r w:rsidR="009B1667" w:rsidRPr="008C0ED5">
        <w:rPr>
          <w:rFonts w:ascii="Trebuchet MS" w:hAnsi="Trebuchet MS" w:cs="Times New Roman"/>
          <w:sz w:val="20"/>
          <w:szCs w:val="20"/>
        </w:rPr>
        <w:t>applicable à la formule de calcul issu du décret précité.</w:t>
      </w:r>
    </w:p>
    <w:p w14:paraId="125748F2" w14:textId="77777777" w:rsidR="006E5243" w:rsidRPr="008C0ED5" w:rsidRDefault="006E5243" w:rsidP="0019632F">
      <w:pPr>
        <w:autoSpaceDE w:val="0"/>
        <w:autoSpaceDN w:val="0"/>
        <w:adjustRightInd w:val="0"/>
        <w:spacing w:after="0" w:line="240" w:lineRule="auto"/>
        <w:jc w:val="both"/>
        <w:rPr>
          <w:rFonts w:ascii="Trebuchet MS" w:hAnsi="Trebuchet MS" w:cs="Times New Roman"/>
          <w:sz w:val="20"/>
          <w:szCs w:val="20"/>
        </w:rPr>
      </w:pPr>
    </w:p>
    <w:p w14:paraId="39963771" w14:textId="77777777" w:rsidR="00206C78" w:rsidRPr="008C0ED5" w:rsidRDefault="00206C78" w:rsidP="0019632F">
      <w:pPr>
        <w:autoSpaceDE w:val="0"/>
        <w:autoSpaceDN w:val="0"/>
        <w:adjustRightInd w:val="0"/>
        <w:spacing w:after="0" w:line="240" w:lineRule="auto"/>
        <w:jc w:val="both"/>
        <w:rPr>
          <w:rFonts w:ascii="Trebuchet MS" w:hAnsi="Trebuchet MS" w:cs="Times New Roman"/>
          <w:sz w:val="20"/>
          <w:szCs w:val="20"/>
        </w:rPr>
      </w:pPr>
      <w:r w:rsidRPr="008C0ED5">
        <w:rPr>
          <w:rFonts w:ascii="Trebuchet MS" w:hAnsi="Trebuchet MS" w:cs="Times New Roman"/>
          <w:sz w:val="20"/>
          <w:szCs w:val="20"/>
        </w:rPr>
        <w:t>- de prévoir la revalorisation automatique chaque année par application de l’index ingénierie mesuré au cours des douze mois précédent la publication de l’index connu au 1</w:t>
      </w:r>
      <w:r w:rsidRPr="008C0ED5">
        <w:rPr>
          <w:rFonts w:ascii="Trebuchet MS" w:hAnsi="Trebuchet MS" w:cs="Times New Roman"/>
          <w:sz w:val="20"/>
          <w:szCs w:val="20"/>
          <w:vertAlign w:val="superscript"/>
        </w:rPr>
        <w:t>er</w:t>
      </w:r>
      <w:r w:rsidRPr="008C0ED5">
        <w:rPr>
          <w:rFonts w:ascii="Trebuchet MS" w:hAnsi="Trebuchet MS" w:cs="Times New Roman"/>
          <w:sz w:val="20"/>
          <w:szCs w:val="20"/>
        </w:rPr>
        <w:t xml:space="preserve"> janvier ou tout autre index qui viendrait lui être substitué.  </w:t>
      </w:r>
    </w:p>
    <w:p w14:paraId="52D9C77C" w14:textId="77777777" w:rsidR="006E5243" w:rsidRPr="008C0ED5" w:rsidRDefault="006E5243" w:rsidP="0019632F">
      <w:pPr>
        <w:autoSpaceDE w:val="0"/>
        <w:autoSpaceDN w:val="0"/>
        <w:adjustRightInd w:val="0"/>
        <w:spacing w:after="0" w:line="240" w:lineRule="auto"/>
        <w:jc w:val="both"/>
        <w:rPr>
          <w:rFonts w:ascii="Trebuchet MS" w:hAnsi="Trebuchet MS" w:cs="Times New Roman"/>
          <w:sz w:val="20"/>
          <w:szCs w:val="20"/>
        </w:rPr>
      </w:pPr>
    </w:p>
    <w:p w14:paraId="07C6CD4C" w14:textId="77777777" w:rsidR="00206C78" w:rsidRPr="008C0ED5" w:rsidRDefault="00206C78" w:rsidP="0019632F">
      <w:pPr>
        <w:autoSpaceDE w:val="0"/>
        <w:autoSpaceDN w:val="0"/>
        <w:adjustRightInd w:val="0"/>
        <w:spacing w:after="0" w:line="240" w:lineRule="auto"/>
        <w:jc w:val="both"/>
        <w:rPr>
          <w:rFonts w:ascii="Trebuchet MS" w:hAnsi="Trebuchet MS" w:cs="Times New Roman"/>
          <w:sz w:val="20"/>
          <w:szCs w:val="20"/>
        </w:rPr>
      </w:pPr>
    </w:p>
    <w:p w14:paraId="70BE89A3" w14:textId="77777777" w:rsidR="00206C78" w:rsidRPr="008C0ED5" w:rsidRDefault="00206C78" w:rsidP="0019632F">
      <w:pPr>
        <w:autoSpaceDE w:val="0"/>
        <w:autoSpaceDN w:val="0"/>
        <w:adjustRightInd w:val="0"/>
        <w:spacing w:after="0" w:line="240" w:lineRule="auto"/>
        <w:jc w:val="both"/>
        <w:rPr>
          <w:rFonts w:ascii="Trebuchet MS" w:hAnsi="Trebuchet MS" w:cs="Times New Roman"/>
          <w:sz w:val="20"/>
          <w:szCs w:val="20"/>
        </w:rPr>
      </w:pPr>
      <w:r w:rsidRPr="008C0ED5">
        <w:rPr>
          <w:rFonts w:ascii="Trebuchet MS" w:hAnsi="Trebuchet MS" w:cs="Times New Roman"/>
          <w:sz w:val="20"/>
          <w:szCs w:val="20"/>
        </w:rPr>
        <w:t>Le Conseil municipal, entendu cet exposé et après avoir délibéré :</w:t>
      </w:r>
    </w:p>
    <w:p w14:paraId="58B338C9" w14:textId="77777777" w:rsidR="006E5243" w:rsidRPr="008C0ED5" w:rsidRDefault="006E5243" w:rsidP="0019632F">
      <w:pPr>
        <w:autoSpaceDE w:val="0"/>
        <w:autoSpaceDN w:val="0"/>
        <w:adjustRightInd w:val="0"/>
        <w:spacing w:after="0" w:line="240" w:lineRule="auto"/>
        <w:jc w:val="both"/>
        <w:rPr>
          <w:rFonts w:ascii="Trebuchet MS" w:hAnsi="Trebuchet MS" w:cs="Times New Roman"/>
          <w:sz w:val="20"/>
          <w:szCs w:val="20"/>
        </w:rPr>
      </w:pPr>
    </w:p>
    <w:p w14:paraId="6E96598C" w14:textId="77777777" w:rsidR="00206C78" w:rsidRPr="008C0ED5" w:rsidRDefault="00206C78" w:rsidP="0019632F">
      <w:pPr>
        <w:autoSpaceDE w:val="0"/>
        <w:autoSpaceDN w:val="0"/>
        <w:adjustRightInd w:val="0"/>
        <w:spacing w:after="0" w:line="240" w:lineRule="auto"/>
        <w:jc w:val="both"/>
        <w:rPr>
          <w:rFonts w:ascii="Trebuchet MS" w:hAnsi="Trebuchet MS" w:cs="Times New Roman"/>
          <w:sz w:val="20"/>
          <w:szCs w:val="20"/>
        </w:rPr>
      </w:pPr>
      <w:r w:rsidRPr="008C0ED5">
        <w:rPr>
          <w:rFonts w:ascii="Trebuchet MS" w:hAnsi="Trebuchet MS" w:cs="Times New Roman"/>
          <w:sz w:val="20"/>
          <w:szCs w:val="20"/>
        </w:rPr>
        <w:t>ADOPTE la proposition qui lui est faite concernant la redevance d’occupation du domaine public par</w:t>
      </w:r>
      <w:r w:rsidR="006E5243" w:rsidRPr="008C0ED5">
        <w:rPr>
          <w:rFonts w:ascii="Trebuchet MS" w:hAnsi="Trebuchet MS" w:cs="Times New Roman"/>
          <w:sz w:val="20"/>
          <w:szCs w:val="20"/>
        </w:rPr>
        <w:t xml:space="preserve"> </w:t>
      </w:r>
      <w:r w:rsidRPr="008C0ED5">
        <w:rPr>
          <w:rFonts w:ascii="Trebuchet MS" w:hAnsi="Trebuchet MS" w:cs="Times New Roman"/>
          <w:sz w:val="20"/>
          <w:szCs w:val="20"/>
        </w:rPr>
        <w:t>les ouvrages des réseaux publics de transport et de distribution d’électricité.</w:t>
      </w:r>
    </w:p>
    <w:p w14:paraId="18F64A98" w14:textId="77777777" w:rsidR="006E5243" w:rsidRPr="008C0ED5" w:rsidRDefault="006E5243" w:rsidP="0019632F">
      <w:pPr>
        <w:autoSpaceDE w:val="0"/>
        <w:autoSpaceDN w:val="0"/>
        <w:adjustRightInd w:val="0"/>
        <w:spacing w:after="0" w:line="240" w:lineRule="auto"/>
        <w:jc w:val="both"/>
        <w:rPr>
          <w:rFonts w:ascii="Trebuchet MS" w:hAnsi="Trebuchet MS" w:cs="Times New Roman"/>
          <w:sz w:val="20"/>
          <w:szCs w:val="20"/>
        </w:rPr>
      </w:pPr>
    </w:p>
    <w:p w14:paraId="3B987113" w14:textId="77777777" w:rsidR="006E5243" w:rsidRPr="008C0ED5" w:rsidRDefault="006E5243" w:rsidP="0019632F">
      <w:pPr>
        <w:autoSpaceDE w:val="0"/>
        <w:autoSpaceDN w:val="0"/>
        <w:adjustRightInd w:val="0"/>
        <w:spacing w:after="0" w:line="240" w:lineRule="auto"/>
        <w:jc w:val="both"/>
        <w:rPr>
          <w:rFonts w:ascii="Trebuchet MS" w:hAnsi="Trebuchet MS" w:cs="Times New Roman"/>
          <w:sz w:val="20"/>
          <w:szCs w:val="20"/>
        </w:rPr>
      </w:pPr>
    </w:p>
    <w:p w14:paraId="6236C728" w14:textId="49DF912A" w:rsidR="00266A09" w:rsidRPr="008C0ED5" w:rsidRDefault="00206C78" w:rsidP="0019632F">
      <w:pPr>
        <w:jc w:val="both"/>
        <w:rPr>
          <w:rFonts w:ascii="Trebuchet MS" w:hAnsi="Trebuchet MS" w:cs="Times New Roman"/>
          <w:sz w:val="20"/>
          <w:szCs w:val="20"/>
        </w:rPr>
      </w:pPr>
      <w:r w:rsidRPr="008C0ED5">
        <w:rPr>
          <w:rFonts w:ascii="Trebuchet MS" w:hAnsi="Trebuchet MS" w:cs="Times New Roman"/>
          <w:sz w:val="20"/>
          <w:szCs w:val="20"/>
        </w:rPr>
        <w:t>F</w:t>
      </w:r>
      <w:r w:rsidR="00C858D6">
        <w:rPr>
          <w:rFonts w:ascii="Trebuchet MS" w:hAnsi="Trebuchet MS" w:cs="Times New Roman"/>
          <w:sz w:val="20"/>
          <w:szCs w:val="20"/>
        </w:rPr>
        <w:t xml:space="preserve">ait et délibéré à ……, le …… </w:t>
      </w:r>
      <w:r w:rsidR="00C858D6" w:rsidRPr="007D4818">
        <w:rPr>
          <w:rFonts w:ascii="Trebuchet MS" w:hAnsi="Trebuchet MS" w:cs="Times New Roman"/>
          <w:b/>
          <w:bCs/>
          <w:sz w:val="20"/>
          <w:szCs w:val="20"/>
        </w:rPr>
        <w:t>20</w:t>
      </w:r>
      <w:r w:rsidR="0099414D">
        <w:rPr>
          <w:rFonts w:ascii="Trebuchet MS" w:hAnsi="Trebuchet MS" w:cs="Times New Roman"/>
          <w:b/>
          <w:bCs/>
          <w:sz w:val="20"/>
          <w:szCs w:val="20"/>
        </w:rPr>
        <w:t>2</w:t>
      </w:r>
      <w:r w:rsidR="008B7221">
        <w:rPr>
          <w:rFonts w:ascii="Trebuchet MS" w:hAnsi="Trebuchet MS" w:cs="Times New Roman"/>
          <w:b/>
          <w:bCs/>
          <w:sz w:val="20"/>
          <w:szCs w:val="20"/>
        </w:rPr>
        <w:t>3</w:t>
      </w:r>
    </w:p>
    <w:p w14:paraId="0D1F9459" w14:textId="4A97EEF2" w:rsidR="00F15E49" w:rsidRDefault="008C0ED5" w:rsidP="00D47B23">
      <w:pPr>
        <w:jc w:val="both"/>
        <w:rPr>
          <w:rFonts w:ascii="Trebuchet MS" w:hAnsi="Trebuchet MS" w:cs="Calibri"/>
          <w:sz w:val="20"/>
          <w:szCs w:val="20"/>
        </w:rPr>
      </w:pPr>
      <w:r w:rsidRPr="008C0ED5">
        <w:rPr>
          <w:rFonts w:ascii="Trebuchet MS" w:hAnsi="Trebuchet MS" w:cs="Calibri"/>
          <w:sz w:val="20"/>
          <w:szCs w:val="20"/>
        </w:rPr>
        <w:t>Transmis en Sous-préfecture le ….</w:t>
      </w:r>
    </w:p>
    <w:sectPr w:rsidR="00F15E49" w:rsidSect="00266A0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DCFB2" w14:textId="77777777" w:rsidR="0039755F" w:rsidRDefault="0039755F" w:rsidP="0039755F">
      <w:pPr>
        <w:spacing w:after="0" w:line="240" w:lineRule="auto"/>
      </w:pPr>
      <w:r>
        <w:separator/>
      </w:r>
    </w:p>
  </w:endnote>
  <w:endnote w:type="continuationSeparator" w:id="0">
    <w:p w14:paraId="63F8341B" w14:textId="77777777" w:rsidR="0039755F" w:rsidRDefault="0039755F" w:rsidP="00397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1C97" w14:textId="77777777" w:rsidR="0039755F" w:rsidRDefault="0039755F" w:rsidP="0039755F">
    <w:pPr>
      <w:pStyle w:val="Pieddepage"/>
      <w:numPr>
        <w:ilvl w:val="0"/>
        <w:numId w:val="1"/>
      </w:numPr>
      <w:rPr>
        <w:rFonts w:ascii="Trebuchet MS" w:hAnsi="Trebuchet MS"/>
        <w:i/>
        <w:sz w:val="16"/>
        <w:szCs w:val="16"/>
      </w:rPr>
    </w:pPr>
    <w:r>
      <w:rPr>
        <w:rFonts w:ascii="Trebuchet MS" w:hAnsi="Trebuchet MS"/>
        <w:i/>
        <w:sz w:val="16"/>
        <w:szCs w:val="16"/>
      </w:rPr>
      <w:t>Il est possible de prévoir l’application d’un montant inférieur au plafond réglementaire.</w:t>
    </w:r>
  </w:p>
  <w:p w14:paraId="3D13CFE8" w14:textId="77777777" w:rsidR="0039755F" w:rsidRDefault="003975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CD783" w14:textId="77777777" w:rsidR="0039755F" w:rsidRDefault="0039755F" w:rsidP="0039755F">
      <w:pPr>
        <w:spacing w:after="0" w:line="240" w:lineRule="auto"/>
      </w:pPr>
      <w:r>
        <w:separator/>
      </w:r>
    </w:p>
  </w:footnote>
  <w:footnote w:type="continuationSeparator" w:id="0">
    <w:p w14:paraId="4571D618" w14:textId="77777777" w:rsidR="0039755F" w:rsidRDefault="0039755F" w:rsidP="003975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0B85"/>
    <w:multiLevelType w:val="hybridMultilevel"/>
    <w:tmpl w:val="26B4350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16cid:durableId="12658483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C78"/>
    <w:rsid w:val="00150010"/>
    <w:rsid w:val="0019632F"/>
    <w:rsid w:val="00206C78"/>
    <w:rsid w:val="002366FF"/>
    <w:rsid w:val="00266A09"/>
    <w:rsid w:val="003754E4"/>
    <w:rsid w:val="0039755F"/>
    <w:rsid w:val="004F3F54"/>
    <w:rsid w:val="00594780"/>
    <w:rsid w:val="00594C9C"/>
    <w:rsid w:val="00624AE9"/>
    <w:rsid w:val="006A5F72"/>
    <w:rsid w:val="006E5243"/>
    <w:rsid w:val="007406BD"/>
    <w:rsid w:val="0075036D"/>
    <w:rsid w:val="00755089"/>
    <w:rsid w:val="007D4818"/>
    <w:rsid w:val="007E6BFD"/>
    <w:rsid w:val="00834AE9"/>
    <w:rsid w:val="008669C3"/>
    <w:rsid w:val="008B7221"/>
    <w:rsid w:val="008C0ED5"/>
    <w:rsid w:val="00980AF6"/>
    <w:rsid w:val="0099414D"/>
    <w:rsid w:val="009B1667"/>
    <w:rsid w:val="009B1897"/>
    <w:rsid w:val="009E625E"/>
    <w:rsid w:val="00A33C0A"/>
    <w:rsid w:val="00A81983"/>
    <w:rsid w:val="00B8040F"/>
    <w:rsid w:val="00BD2EDD"/>
    <w:rsid w:val="00C53DC5"/>
    <w:rsid w:val="00C858D6"/>
    <w:rsid w:val="00D47B23"/>
    <w:rsid w:val="00F15E49"/>
    <w:rsid w:val="00F47B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C092C"/>
  <w15:docId w15:val="{3D81A3BB-25E9-4B43-AA88-EB73C130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A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6C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6C78"/>
    <w:rPr>
      <w:rFonts w:ascii="Tahoma" w:hAnsi="Tahoma" w:cs="Tahoma"/>
      <w:sz w:val="16"/>
      <w:szCs w:val="16"/>
    </w:rPr>
  </w:style>
  <w:style w:type="paragraph" w:styleId="En-tte">
    <w:name w:val="header"/>
    <w:basedOn w:val="Normal"/>
    <w:link w:val="En-tteCar"/>
    <w:uiPriority w:val="99"/>
    <w:unhideWhenUsed/>
    <w:rsid w:val="0039755F"/>
    <w:pPr>
      <w:tabs>
        <w:tab w:val="center" w:pos="4536"/>
        <w:tab w:val="right" w:pos="9072"/>
      </w:tabs>
      <w:spacing w:after="0" w:line="240" w:lineRule="auto"/>
    </w:pPr>
  </w:style>
  <w:style w:type="character" w:customStyle="1" w:styleId="En-tteCar">
    <w:name w:val="En-tête Car"/>
    <w:basedOn w:val="Policepardfaut"/>
    <w:link w:val="En-tte"/>
    <w:uiPriority w:val="99"/>
    <w:rsid w:val="0039755F"/>
  </w:style>
  <w:style w:type="paragraph" w:styleId="Pieddepage">
    <w:name w:val="footer"/>
    <w:basedOn w:val="Normal"/>
    <w:link w:val="PieddepageCar"/>
    <w:uiPriority w:val="99"/>
    <w:unhideWhenUsed/>
    <w:rsid w:val="003975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7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4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8a66137-877a-4458-93d0-0a8d494c399f">
      <Terms xmlns="http://schemas.microsoft.com/office/infopath/2007/PartnerControls"/>
    </lcf76f155ced4ddcb4097134ff3c332f>
    <TaxCatchAll xmlns="34675c0c-7a2e-4825-968f-c7c797efac1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6629ECF45C0664AA780C8C71426C6C9" ma:contentTypeVersion="16" ma:contentTypeDescription="Crée un document." ma:contentTypeScope="" ma:versionID="41e051fb6b45c9f03729dae6a2bee151">
  <xsd:schema xmlns:xsd="http://www.w3.org/2001/XMLSchema" xmlns:xs="http://www.w3.org/2001/XMLSchema" xmlns:p="http://schemas.microsoft.com/office/2006/metadata/properties" xmlns:ns2="d8a66137-877a-4458-93d0-0a8d494c399f" xmlns:ns3="34675c0c-7a2e-4825-968f-c7c797efac19" targetNamespace="http://schemas.microsoft.com/office/2006/metadata/properties" ma:root="true" ma:fieldsID="1ba8d53971967387814f99bfd05b8a3c" ns2:_="" ns3:_="">
    <xsd:import namespace="d8a66137-877a-4458-93d0-0a8d494c399f"/>
    <xsd:import namespace="34675c0c-7a2e-4825-968f-c7c797efac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66137-877a-4458-93d0-0a8d494c3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ac5506d7-fc96-43d5-a689-083a6798ae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675c0c-7a2e-4825-968f-c7c797efac19"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ac455dab-1c3c-4609-af88-65df63ad763b}" ma:internalName="TaxCatchAll" ma:showField="CatchAllData" ma:web="34675c0c-7a2e-4825-968f-c7c797efac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869997-EEAD-4A54-BF7C-EF75D8E46693}">
  <ds:schemaRefs>
    <ds:schemaRef ds:uri="http://schemas.microsoft.com/office/2006/metadata/properties"/>
    <ds:schemaRef ds:uri="http://schemas.microsoft.com/office/infopath/2007/PartnerControls"/>
    <ds:schemaRef ds:uri="d8a66137-877a-4458-93d0-0a8d494c399f"/>
    <ds:schemaRef ds:uri="34675c0c-7a2e-4825-968f-c7c797efac19"/>
  </ds:schemaRefs>
</ds:datastoreItem>
</file>

<file path=customXml/itemProps2.xml><?xml version="1.0" encoding="utf-8"?>
<ds:datastoreItem xmlns:ds="http://schemas.openxmlformats.org/officeDocument/2006/customXml" ds:itemID="{304EAFD7-1ECC-49D9-BBF3-B83B8CC89981}">
  <ds:schemaRefs>
    <ds:schemaRef ds:uri="http://schemas.openxmlformats.org/officeDocument/2006/bibliography"/>
  </ds:schemaRefs>
</ds:datastoreItem>
</file>

<file path=customXml/itemProps3.xml><?xml version="1.0" encoding="utf-8"?>
<ds:datastoreItem xmlns:ds="http://schemas.openxmlformats.org/officeDocument/2006/customXml" ds:itemID="{3E94DF7C-4B61-4196-AE66-8CD96643C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66137-877a-4458-93d0-0a8d494c399f"/>
    <ds:schemaRef ds:uri="34675c0c-7a2e-4825-968f-c7c797efa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5D75B3-39EE-4954-BD52-D562E7F573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2058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Responsable administratif</dc:creator>
  <cp:lastModifiedBy>Stéphanie CASIEZ</cp:lastModifiedBy>
  <cp:revision>6</cp:revision>
  <dcterms:created xsi:type="dcterms:W3CDTF">2023-05-15T14:44:00Z</dcterms:created>
  <dcterms:modified xsi:type="dcterms:W3CDTF">2023-07-04T12:22:00Z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0x010100A6629ECF45C0664AA780C8C71426C6C9</vt:lpwstr>
  </property>
</Properties>
</file>